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  <w:t>硚口区</w:t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新时代文明实践理论宣讲志愿者报名表</w:t>
      </w:r>
    </w:p>
    <w:bookmarkEnd w:id="0"/>
    <w:tbl>
      <w:tblPr>
        <w:tblStyle w:val="3"/>
        <w:tblpPr w:leftFromText="180" w:rightFromText="180" w:vertAnchor="text" w:horzAnchor="page" w:tblpX="1815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6818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所在单位及职务</w:t>
            </w:r>
          </w:p>
        </w:tc>
        <w:tc>
          <w:tcPr>
            <w:tcW w:w="6818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专业领域和特长</w:t>
            </w:r>
          </w:p>
        </w:tc>
        <w:tc>
          <w:tcPr>
            <w:tcW w:w="6818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818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6818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GM2ZWRjODdkZjZlZGQ0MDRjY2IwNTVmYzE5MGEifQ=="/>
  </w:docVars>
  <w:rsids>
    <w:rsidRoot w:val="6EA64192"/>
    <w:rsid w:val="6EA64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2022-11-11T08:47:00Z</dcterms:created>
  <dc:creator>萧萧</dc:creator>
  <cp:lastModifiedBy>萧萧</cp:lastModifiedBy>
  <dcterms:modified xsi:type="dcterms:W3CDTF">2022-11-11T08:47:29Z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CAB042427A9247EFAB757E54BC8FD1B1</vt:lpwstr>
  </property>
</Properties>
</file>